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7A7574" w:rsidRDefault="00031D0A">
      <w:pPr>
        <w:tabs>
          <w:tab w:val="left" w:pos="2805"/>
        </w:tabs>
        <w:rPr>
          <w:rFonts w:ascii="Times New Roman" w:hAnsi="Times New Roman"/>
          <w:szCs w:val="24"/>
        </w:rPr>
      </w:pPr>
    </w:p>
    <w:p w:rsidR="00031D0A" w:rsidRPr="007A7574" w:rsidRDefault="00031D0A">
      <w:pPr>
        <w:tabs>
          <w:tab w:val="left" w:pos="2805"/>
        </w:tabs>
        <w:rPr>
          <w:rFonts w:ascii="Times New Roman" w:hAnsi="Times New Roman"/>
          <w:szCs w:val="24"/>
        </w:rPr>
      </w:pPr>
    </w:p>
    <w:p w:rsidR="00031D0A" w:rsidRPr="007A7574" w:rsidRDefault="00031D0A">
      <w:pPr>
        <w:tabs>
          <w:tab w:val="left" w:pos="2805"/>
        </w:tabs>
        <w:rPr>
          <w:rFonts w:ascii="Times New Roman" w:hAnsi="Times New Roman"/>
          <w:szCs w:val="24"/>
        </w:rPr>
      </w:pPr>
    </w:p>
    <w:p w:rsidR="00031D0A" w:rsidRPr="007A7574" w:rsidRDefault="00031D0A">
      <w:pPr>
        <w:tabs>
          <w:tab w:val="left" w:pos="2805"/>
        </w:tabs>
        <w:rPr>
          <w:rFonts w:ascii="Times New Roman" w:hAnsi="Times New Roman"/>
          <w:szCs w:val="24"/>
        </w:rPr>
      </w:pPr>
    </w:p>
    <w:p w:rsidR="00031D0A" w:rsidRPr="007A7574" w:rsidRDefault="00031D0A">
      <w:pPr>
        <w:tabs>
          <w:tab w:val="left" w:pos="2805"/>
        </w:tabs>
        <w:rPr>
          <w:rFonts w:ascii="Times New Roman" w:hAnsi="Times New Roman"/>
          <w:szCs w:val="24"/>
        </w:rPr>
      </w:pPr>
    </w:p>
    <w:p w:rsidR="00150059" w:rsidRPr="007A7574" w:rsidRDefault="00150059">
      <w:pPr>
        <w:tabs>
          <w:tab w:val="left" w:pos="2805"/>
        </w:tabs>
        <w:rPr>
          <w:rFonts w:ascii="Times New Roman" w:hAnsi="Times New Roman"/>
          <w:szCs w:val="24"/>
        </w:rPr>
      </w:pPr>
    </w:p>
    <w:p w:rsidR="00150059" w:rsidRPr="007A7574" w:rsidRDefault="00150059">
      <w:pPr>
        <w:tabs>
          <w:tab w:val="left" w:pos="2805"/>
        </w:tabs>
        <w:rPr>
          <w:rFonts w:ascii="Times New Roman" w:hAnsi="Times New Roman"/>
          <w:szCs w:val="24"/>
        </w:rPr>
      </w:pPr>
    </w:p>
    <w:p w:rsidR="00031D0A" w:rsidRPr="007A7574" w:rsidRDefault="007A7574" w:rsidP="007A7574">
      <w:pPr>
        <w:tabs>
          <w:tab w:val="left" w:pos="7620"/>
        </w:tabs>
        <w:rPr>
          <w:rFonts w:ascii="Times New Roman" w:hAnsi="Times New Roman"/>
          <w:szCs w:val="24"/>
        </w:rPr>
      </w:pPr>
      <w:r w:rsidRPr="007A7574">
        <w:rPr>
          <w:rFonts w:ascii="Times New Roman" w:hAnsi="Times New Roman"/>
          <w:szCs w:val="24"/>
        </w:rPr>
        <w:tab/>
      </w:r>
    </w:p>
    <w:p w:rsidR="00150059" w:rsidRPr="007A7574" w:rsidRDefault="00150059" w:rsidP="000D1F2C">
      <w:pPr>
        <w:rPr>
          <w:rFonts w:ascii="Times New Roman" w:hAnsi="Times New Roman"/>
        </w:rPr>
      </w:pPr>
    </w:p>
    <w:p w:rsidR="00150059" w:rsidRPr="007A7574" w:rsidRDefault="00150059" w:rsidP="000D1F2C">
      <w:pPr>
        <w:rPr>
          <w:rFonts w:ascii="Times New Roman" w:hAnsi="Times New Roman"/>
        </w:rPr>
      </w:pPr>
    </w:p>
    <w:p w:rsidR="00150059" w:rsidRPr="007A7574" w:rsidRDefault="00150059" w:rsidP="000D1F2C">
      <w:pPr>
        <w:rPr>
          <w:rFonts w:ascii="Times New Roman" w:hAnsi="Times New Roman"/>
        </w:rPr>
      </w:pPr>
    </w:p>
    <w:p w:rsidR="00150059" w:rsidRPr="007A7574" w:rsidRDefault="00150059" w:rsidP="000D1F2C">
      <w:pPr>
        <w:rPr>
          <w:rFonts w:ascii="Times New Roman" w:hAnsi="Times New Roman"/>
        </w:rPr>
      </w:pPr>
    </w:p>
    <w:p w:rsidR="00150059" w:rsidRPr="007A7574" w:rsidRDefault="00150059" w:rsidP="000D1F2C">
      <w:pPr>
        <w:rPr>
          <w:rFonts w:ascii="Times New Roman" w:hAnsi="Times New Roman"/>
        </w:rPr>
      </w:pPr>
    </w:p>
    <w:p w:rsidR="000D1F2C" w:rsidRPr="007A7574" w:rsidRDefault="00150059" w:rsidP="00150059">
      <w:pPr>
        <w:jc w:val="center"/>
        <w:rPr>
          <w:rFonts w:ascii="Times New Roman" w:hAnsi="Times New Roman"/>
          <w:b/>
          <w:sz w:val="34"/>
          <w:szCs w:val="34"/>
        </w:rPr>
      </w:pPr>
      <w:r w:rsidRPr="007A7574">
        <w:rPr>
          <w:rFonts w:ascii="Times New Roman" w:hAnsi="Times New Roman"/>
          <w:b/>
          <w:sz w:val="34"/>
          <w:szCs w:val="34"/>
        </w:rPr>
        <w:t xml:space="preserve">CAPITOLUL </w:t>
      </w:r>
      <w:r w:rsidR="00C0685A" w:rsidRPr="007A7574">
        <w:rPr>
          <w:rFonts w:ascii="Times New Roman" w:hAnsi="Times New Roman"/>
          <w:b/>
          <w:sz w:val="34"/>
          <w:szCs w:val="34"/>
        </w:rPr>
        <w:t>6</w:t>
      </w:r>
    </w:p>
    <w:p w:rsidR="00150059" w:rsidRPr="007A7574" w:rsidRDefault="00150059" w:rsidP="00150059">
      <w:pPr>
        <w:jc w:val="center"/>
        <w:rPr>
          <w:rFonts w:ascii="Times New Roman" w:hAnsi="Times New Roman"/>
          <w:b/>
          <w:sz w:val="34"/>
          <w:szCs w:val="34"/>
        </w:rPr>
      </w:pPr>
    </w:p>
    <w:p w:rsidR="00150059" w:rsidRPr="007A7574" w:rsidRDefault="00150059" w:rsidP="00150059">
      <w:pPr>
        <w:jc w:val="center"/>
        <w:rPr>
          <w:rFonts w:ascii="Times New Roman" w:hAnsi="Times New Roman"/>
          <w:b/>
          <w:sz w:val="34"/>
          <w:szCs w:val="34"/>
        </w:rPr>
      </w:pPr>
    </w:p>
    <w:p w:rsidR="00150059" w:rsidRPr="007A7574" w:rsidRDefault="00150059" w:rsidP="00150059">
      <w:pPr>
        <w:jc w:val="center"/>
        <w:rPr>
          <w:rFonts w:ascii="Times New Roman" w:hAnsi="Times New Roman"/>
          <w:b/>
          <w:sz w:val="34"/>
          <w:szCs w:val="34"/>
        </w:rPr>
      </w:pPr>
    </w:p>
    <w:p w:rsidR="00150059" w:rsidRPr="007A7574" w:rsidRDefault="00C0685A" w:rsidP="00150059">
      <w:pPr>
        <w:jc w:val="center"/>
        <w:rPr>
          <w:rFonts w:ascii="Times New Roman" w:hAnsi="Times New Roman"/>
          <w:b/>
          <w:sz w:val="34"/>
          <w:szCs w:val="34"/>
        </w:rPr>
      </w:pPr>
      <w:r w:rsidRPr="007A7574">
        <w:rPr>
          <w:rFonts w:ascii="Times New Roman" w:hAnsi="Times New Roman"/>
          <w:b/>
          <w:sz w:val="34"/>
          <w:szCs w:val="34"/>
        </w:rPr>
        <w:t>MANAGEMENTUL NAMOLULUI</w:t>
      </w:r>
    </w:p>
    <w:p w:rsidR="000D1F2C" w:rsidRPr="007A7574" w:rsidRDefault="000D1F2C" w:rsidP="000D1F2C">
      <w:pPr>
        <w:jc w:val="center"/>
        <w:rPr>
          <w:rFonts w:ascii="Times New Roman" w:hAnsi="Times New Roman"/>
          <w:b/>
          <w:sz w:val="32"/>
          <w:szCs w:val="3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F4734F" w:rsidRPr="007A7574" w:rsidRDefault="00F4734F" w:rsidP="000D1F2C">
      <w:pPr>
        <w:rPr>
          <w:rFonts w:ascii="Times New Roman" w:hAnsi="Times New Roman"/>
          <w:sz w:val="22"/>
          <w:szCs w:val="22"/>
        </w:rPr>
      </w:pPr>
    </w:p>
    <w:p w:rsidR="00F4734F" w:rsidRPr="007A7574" w:rsidRDefault="00F4734F" w:rsidP="000D1F2C">
      <w:pPr>
        <w:rPr>
          <w:rFonts w:ascii="Times New Roman" w:hAnsi="Times New Roman"/>
          <w:sz w:val="22"/>
          <w:szCs w:val="22"/>
        </w:rPr>
      </w:pPr>
    </w:p>
    <w:p w:rsidR="00F4734F" w:rsidRPr="007A7574" w:rsidRDefault="00F4734F" w:rsidP="000D1F2C">
      <w:pPr>
        <w:rPr>
          <w:rFonts w:ascii="Times New Roman" w:hAnsi="Times New Roman"/>
          <w:sz w:val="22"/>
          <w:szCs w:val="22"/>
        </w:rPr>
      </w:pPr>
    </w:p>
    <w:p w:rsidR="00F4734F" w:rsidRPr="007A7574" w:rsidRDefault="00F4734F" w:rsidP="000D1F2C">
      <w:pPr>
        <w:rPr>
          <w:rFonts w:ascii="Times New Roman" w:hAnsi="Times New Roman"/>
          <w:sz w:val="22"/>
          <w:szCs w:val="22"/>
        </w:rPr>
      </w:pPr>
    </w:p>
    <w:p w:rsidR="00150059" w:rsidRPr="007A7574" w:rsidRDefault="00150059" w:rsidP="000D1F2C">
      <w:pPr>
        <w:rPr>
          <w:rFonts w:ascii="Times New Roman" w:hAnsi="Times New Roman"/>
          <w:sz w:val="22"/>
          <w:szCs w:val="22"/>
        </w:rPr>
      </w:pPr>
    </w:p>
    <w:p w:rsidR="00150059" w:rsidRPr="007A7574" w:rsidRDefault="00150059" w:rsidP="000D1F2C">
      <w:pPr>
        <w:rPr>
          <w:rFonts w:ascii="Times New Roman" w:hAnsi="Times New Roman"/>
          <w:sz w:val="22"/>
          <w:szCs w:val="22"/>
        </w:rPr>
      </w:pPr>
    </w:p>
    <w:p w:rsidR="00150059" w:rsidRPr="007A7574" w:rsidRDefault="00150059" w:rsidP="000D1F2C">
      <w:pPr>
        <w:rPr>
          <w:rFonts w:ascii="Times New Roman" w:hAnsi="Times New Roman"/>
          <w:sz w:val="22"/>
          <w:szCs w:val="22"/>
        </w:rPr>
      </w:pPr>
    </w:p>
    <w:p w:rsidR="00F4734F" w:rsidRPr="007A7574" w:rsidRDefault="00F4734F"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7A7574" w:rsidRDefault="000D1F2C" w:rsidP="000D1F2C">
          <w:pPr>
            <w:spacing w:after="120"/>
            <w:rPr>
              <w:rFonts w:ascii="Times New Roman" w:hAnsi="Times New Roman"/>
              <w:bCs/>
              <w:sz w:val="22"/>
              <w:szCs w:val="22"/>
            </w:rPr>
          </w:pPr>
          <w:r w:rsidRPr="007A7574">
            <w:rPr>
              <w:rFonts w:ascii="Times New Roman" w:hAnsi="Times New Roman"/>
              <w:b/>
              <w:bCs/>
              <w:szCs w:val="24"/>
            </w:rPr>
            <w:t>Cuprins</w:t>
          </w:r>
        </w:p>
        <w:p w:rsidR="0050447D" w:rsidRPr="007A7574" w:rsidRDefault="009E5F39">
          <w:pPr>
            <w:pStyle w:val="TOC2"/>
            <w:rPr>
              <w:rFonts w:ascii="Times New Roman" w:eastAsiaTheme="minorEastAsia" w:hAnsi="Times New Roman"/>
              <w:sz w:val="22"/>
              <w:szCs w:val="22"/>
              <w:lang w:val="en-US"/>
            </w:rPr>
          </w:pPr>
          <w:r w:rsidRPr="007A7574">
            <w:rPr>
              <w:rFonts w:ascii="Times New Roman" w:hAnsi="Times New Roman"/>
              <w:bCs/>
              <w:sz w:val="22"/>
              <w:szCs w:val="22"/>
            </w:rPr>
            <w:fldChar w:fldCharType="begin"/>
          </w:r>
          <w:r w:rsidR="000D1F2C" w:rsidRPr="007A7574">
            <w:rPr>
              <w:rFonts w:ascii="Times New Roman" w:hAnsi="Times New Roman"/>
              <w:bCs/>
              <w:sz w:val="22"/>
              <w:szCs w:val="22"/>
            </w:rPr>
            <w:instrText xml:space="preserve"> TOC \o "1-3" \h \z \u </w:instrText>
          </w:r>
          <w:r w:rsidRPr="007A7574">
            <w:rPr>
              <w:rFonts w:ascii="Times New Roman" w:hAnsi="Times New Roman"/>
              <w:bCs/>
              <w:sz w:val="22"/>
              <w:szCs w:val="22"/>
            </w:rPr>
            <w:fldChar w:fldCharType="separate"/>
          </w:r>
          <w:hyperlink w:anchor="_Toc402784297" w:history="1">
            <w:r w:rsidR="0050447D" w:rsidRPr="007A7574">
              <w:rPr>
                <w:rStyle w:val="Hyperlink"/>
                <w:rFonts w:ascii="Times New Roman" w:eastAsiaTheme="majorEastAsia" w:hAnsi="Times New Roman"/>
              </w:rPr>
              <w:t>6.</w:t>
            </w:r>
            <w:r w:rsidR="0050447D" w:rsidRPr="007A7574">
              <w:rPr>
                <w:rFonts w:ascii="Times New Roman" w:eastAsiaTheme="minorEastAsia" w:hAnsi="Times New Roman"/>
                <w:sz w:val="22"/>
                <w:szCs w:val="22"/>
                <w:lang w:val="en-US"/>
              </w:rPr>
              <w:tab/>
            </w:r>
            <w:r w:rsidR="0050447D" w:rsidRPr="007A7574">
              <w:rPr>
                <w:rStyle w:val="Hyperlink"/>
                <w:rFonts w:ascii="Times New Roman" w:eastAsiaTheme="majorEastAsia" w:hAnsi="Times New Roman"/>
              </w:rPr>
              <w:t>Managementul namolului</w:t>
            </w:r>
            <w:r w:rsidR="0050447D" w:rsidRPr="007A7574">
              <w:rPr>
                <w:rFonts w:ascii="Times New Roman" w:hAnsi="Times New Roman"/>
                <w:webHidden/>
              </w:rPr>
              <w:tab/>
            </w:r>
            <w:r w:rsidR="0050447D" w:rsidRPr="007A7574">
              <w:rPr>
                <w:rFonts w:ascii="Times New Roman" w:hAnsi="Times New Roman"/>
                <w:webHidden/>
              </w:rPr>
              <w:fldChar w:fldCharType="begin"/>
            </w:r>
            <w:r w:rsidR="0050447D" w:rsidRPr="007A7574">
              <w:rPr>
                <w:rFonts w:ascii="Times New Roman" w:hAnsi="Times New Roman"/>
                <w:webHidden/>
              </w:rPr>
              <w:instrText xml:space="preserve"> PAGEREF _Toc402784297 \h </w:instrText>
            </w:r>
            <w:r w:rsidR="0050447D" w:rsidRPr="007A7574">
              <w:rPr>
                <w:rFonts w:ascii="Times New Roman" w:hAnsi="Times New Roman"/>
                <w:webHidden/>
              </w:rPr>
            </w:r>
            <w:r w:rsidR="0050447D" w:rsidRPr="007A7574">
              <w:rPr>
                <w:rFonts w:ascii="Times New Roman" w:hAnsi="Times New Roman"/>
                <w:webHidden/>
              </w:rPr>
              <w:fldChar w:fldCharType="separate"/>
            </w:r>
            <w:r w:rsidR="0050447D" w:rsidRPr="007A7574">
              <w:rPr>
                <w:rFonts w:ascii="Times New Roman" w:hAnsi="Times New Roman"/>
                <w:webHidden/>
              </w:rPr>
              <w:t>3</w:t>
            </w:r>
            <w:r w:rsidR="0050447D" w:rsidRPr="007A7574">
              <w:rPr>
                <w:rFonts w:ascii="Times New Roman" w:hAnsi="Times New Roman"/>
                <w:webHidden/>
              </w:rPr>
              <w:fldChar w:fldCharType="end"/>
            </w:r>
          </w:hyperlink>
        </w:p>
        <w:p w:rsidR="0050447D" w:rsidRPr="007A7574" w:rsidRDefault="00A02E62">
          <w:pPr>
            <w:pStyle w:val="TOC2"/>
            <w:rPr>
              <w:rFonts w:ascii="Times New Roman" w:eastAsiaTheme="minorEastAsia" w:hAnsi="Times New Roman"/>
              <w:sz w:val="22"/>
              <w:szCs w:val="22"/>
              <w:lang w:val="en-US"/>
            </w:rPr>
          </w:pPr>
          <w:hyperlink w:anchor="_Toc402784298" w:history="1">
            <w:r w:rsidR="0050447D" w:rsidRPr="007A7574">
              <w:rPr>
                <w:rStyle w:val="Hyperlink"/>
                <w:rFonts w:ascii="Times New Roman" w:eastAsiaTheme="majorEastAsia" w:hAnsi="Times New Roman"/>
              </w:rPr>
              <w:t>6.1</w:t>
            </w:r>
            <w:r w:rsidR="0050447D" w:rsidRPr="007A7574">
              <w:rPr>
                <w:rFonts w:ascii="Times New Roman" w:eastAsiaTheme="minorEastAsia" w:hAnsi="Times New Roman"/>
                <w:sz w:val="22"/>
                <w:szCs w:val="22"/>
                <w:lang w:val="en-US"/>
              </w:rPr>
              <w:tab/>
            </w:r>
            <w:r w:rsidR="0050447D" w:rsidRPr="007A7574">
              <w:rPr>
                <w:rStyle w:val="Hyperlink"/>
                <w:rFonts w:ascii="Times New Roman" w:eastAsiaTheme="majorEastAsia" w:hAnsi="Times New Roman"/>
              </w:rPr>
              <w:t>Contextul proiectului</w:t>
            </w:r>
            <w:r w:rsidR="0050447D" w:rsidRPr="007A7574">
              <w:rPr>
                <w:rFonts w:ascii="Times New Roman" w:hAnsi="Times New Roman"/>
                <w:webHidden/>
              </w:rPr>
              <w:tab/>
            </w:r>
            <w:r w:rsidR="0050447D" w:rsidRPr="007A7574">
              <w:rPr>
                <w:rFonts w:ascii="Times New Roman" w:hAnsi="Times New Roman"/>
                <w:webHidden/>
              </w:rPr>
              <w:fldChar w:fldCharType="begin"/>
            </w:r>
            <w:r w:rsidR="0050447D" w:rsidRPr="007A7574">
              <w:rPr>
                <w:rFonts w:ascii="Times New Roman" w:hAnsi="Times New Roman"/>
                <w:webHidden/>
              </w:rPr>
              <w:instrText xml:space="preserve"> PAGEREF _Toc402784298 \h </w:instrText>
            </w:r>
            <w:r w:rsidR="0050447D" w:rsidRPr="007A7574">
              <w:rPr>
                <w:rFonts w:ascii="Times New Roman" w:hAnsi="Times New Roman"/>
                <w:webHidden/>
              </w:rPr>
            </w:r>
            <w:r w:rsidR="0050447D" w:rsidRPr="007A7574">
              <w:rPr>
                <w:rFonts w:ascii="Times New Roman" w:hAnsi="Times New Roman"/>
                <w:webHidden/>
              </w:rPr>
              <w:fldChar w:fldCharType="separate"/>
            </w:r>
            <w:r w:rsidR="0050447D" w:rsidRPr="007A7574">
              <w:rPr>
                <w:rFonts w:ascii="Times New Roman" w:hAnsi="Times New Roman"/>
                <w:webHidden/>
              </w:rPr>
              <w:t>3</w:t>
            </w:r>
            <w:r w:rsidR="0050447D" w:rsidRPr="007A7574">
              <w:rPr>
                <w:rFonts w:ascii="Times New Roman" w:hAnsi="Times New Roman"/>
                <w:webHidden/>
              </w:rPr>
              <w:fldChar w:fldCharType="end"/>
            </w:r>
          </w:hyperlink>
        </w:p>
        <w:p w:rsidR="000D1F2C" w:rsidRPr="007A7574" w:rsidRDefault="009E5F39" w:rsidP="000D1F2C">
          <w:pPr>
            <w:spacing w:before="0" w:after="120"/>
            <w:rPr>
              <w:rFonts w:ascii="Times New Roman" w:hAnsi="Times New Roman"/>
              <w:bCs/>
              <w:szCs w:val="24"/>
            </w:rPr>
          </w:pPr>
          <w:r w:rsidRPr="007A7574">
            <w:rPr>
              <w:rFonts w:ascii="Times New Roman" w:hAnsi="Times New Roman"/>
              <w:bCs/>
              <w:sz w:val="22"/>
              <w:szCs w:val="22"/>
            </w:rPr>
            <w:fldChar w:fldCharType="end"/>
          </w:r>
        </w:p>
      </w:sdtContent>
    </w:sdt>
    <w:p w:rsidR="000D1F2C" w:rsidRPr="007A7574" w:rsidRDefault="000D1F2C" w:rsidP="000D1F2C">
      <w:pPr>
        <w:tabs>
          <w:tab w:val="left" w:pos="2805"/>
        </w:tabs>
        <w:rPr>
          <w:rFonts w:ascii="Times New Roman" w:hAnsi="Times New Roman"/>
          <w:szCs w:val="24"/>
        </w:rPr>
      </w:pPr>
    </w:p>
    <w:p w:rsidR="000D1F2C" w:rsidRPr="007A7574" w:rsidRDefault="000D1F2C" w:rsidP="000D1F2C">
      <w:pPr>
        <w:tabs>
          <w:tab w:val="left" w:pos="2805"/>
        </w:tabs>
        <w:rPr>
          <w:rFonts w:ascii="Times New Roman" w:hAnsi="Times New Roman"/>
          <w:szCs w:val="24"/>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0D1F2C" w:rsidRPr="007A7574" w:rsidRDefault="000D1F2C"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290363" w:rsidRPr="007A7574" w:rsidRDefault="00290363"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A40231" w:rsidRDefault="00A40231" w:rsidP="000D1F2C">
      <w:pPr>
        <w:rPr>
          <w:rFonts w:ascii="Times New Roman" w:hAnsi="Times New Roman"/>
          <w:sz w:val="22"/>
          <w:szCs w:val="22"/>
        </w:rPr>
      </w:pPr>
    </w:p>
    <w:p w:rsidR="007A7574" w:rsidRDefault="007A7574" w:rsidP="000D1F2C">
      <w:pPr>
        <w:rPr>
          <w:rFonts w:ascii="Times New Roman" w:hAnsi="Times New Roman"/>
          <w:sz w:val="22"/>
          <w:szCs w:val="22"/>
        </w:rPr>
      </w:pPr>
    </w:p>
    <w:p w:rsidR="007A7574" w:rsidRPr="007A7574" w:rsidRDefault="007A7574"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A40231" w:rsidRPr="007A7574" w:rsidRDefault="00A40231" w:rsidP="000D1F2C">
      <w:pPr>
        <w:rPr>
          <w:rFonts w:ascii="Times New Roman" w:hAnsi="Times New Roman"/>
          <w:sz w:val="22"/>
          <w:szCs w:val="22"/>
        </w:rPr>
      </w:pPr>
    </w:p>
    <w:p w:rsidR="00031D0A" w:rsidRPr="007A7574" w:rsidRDefault="00C0685A" w:rsidP="00FC726A">
      <w:pPr>
        <w:pStyle w:val="Heading2"/>
        <w:numPr>
          <w:ilvl w:val="0"/>
          <w:numId w:val="4"/>
        </w:numPr>
        <w:spacing w:line="240" w:lineRule="auto"/>
        <w:rPr>
          <w:rFonts w:ascii="Times New Roman" w:hAnsi="Times New Roman" w:cs="Times New Roman"/>
          <w:color w:val="auto"/>
          <w:sz w:val="24"/>
          <w:szCs w:val="24"/>
        </w:rPr>
      </w:pPr>
      <w:bookmarkStart w:id="0" w:name="_Toc402784297"/>
      <w:r w:rsidRPr="007A7574">
        <w:rPr>
          <w:rFonts w:ascii="Times New Roman" w:hAnsi="Times New Roman" w:cs="Times New Roman"/>
          <w:color w:val="auto"/>
          <w:sz w:val="24"/>
          <w:szCs w:val="24"/>
        </w:rPr>
        <w:lastRenderedPageBreak/>
        <w:t>Managementul namolului</w:t>
      </w:r>
      <w:bookmarkEnd w:id="0"/>
    </w:p>
    <w:p w:rsidR="00BD7E40" w:rsidRPr="007A7574" w:rsidRDefault="001F1050" w:rsidP="00FC726A">
      <w:pPr>
        <w:pStyle w:val="Heading2"/>
        <w:numPr>
          <w:ilvl w:val="1"/>
          <w:numId w:val="5"/>
        </w:numPr>
        <w:spacing w:line="240" w:lineRule="auto"/>
        <w:rPr>
          <w:rFonts w:ascii="Times New Roman" w:hAnsi="Times New Roman" w:cs="Times New Roman"/>
          <w:color w:val="auto"/>
          <w:sz w:val="24"/>
          <w:szCs w:val="24"/>
        </w:rPr>
      </w:pPr>
      <w:bookmarkStart w:id="1" w:name="_Toc402784298"/>
      <w:r w:rsidRPr="007A7574">
        <w:rPr>
          <w:rFonts w:ascii="Times New Roman" w:hAnsi="Times New Roman" w:cs="Times New Roman"/>
          <w:color w:val="auto"/>
          <w:sz w:val="24"/>
          <w:szCs w:val="24"/>
        </w:rPr>
        <w:t>Contextul proiectului</w:t>
      </w:r>
      <w:bookmarkEnd w:id="1"/>
    </w:p>
    <w:p w:rsidR="00686673" w:rsidRPr="007A7574" w:rsidRDefault="00686673" w:rsidP="008418C4">
      <w:pPr>
        <w:autoSpaceDE w:val="0"/>
        <w:autoSpaceDN w:val="0"/>
        <w:adjustRightInd w:val="0"/>
        <w:spacing w:before="0"/>
        <w:rPr>
          <w:rFonts w:ascii="Times New Roman" w:eastAsiaTheme="minorHAnsi" w:hAnsi="Times New Roman"/>
          <w:szCs w:val="24"/>
        </w:rPr>
      </w:pPr>
    </w:p>
    <w:p w:rsidR="007A7574" w:rsidRDefault="007A7574" w:rsidP="007A7574">
      <w:pPr>
        <w:autoSpaceDE w:val="0"/>
        <w:autoSpaceDN w:val="0"/>
        <w:adjustRightInd w:val="0"/>
        <w:spacing w:before="0" w:after="120"/>
        <w:rPr>
          <w:rFonts w:ascii="Times New Roman" w:hAnsi="Times New Roman"/>
          <w:szCs w:val="24"/>
          <w:lang w:eastAsia="ro-RO"/>
        </w:rPr>
      </w:pPr>
      <w:r w:rsidRPr="007A7574">
        <w:rPr>
          <w:rFonts w:ascii="Times New Roman" w:hAnsi="Times New Roman"/>
          <w:szCs w:val="24"/>
          <w:lang w:eastAsia="ro-RO"/>
        </w:rPr>
        <w:t xml:space="preserve">Lucrarile prevazute in actualul Studiu de Fezabilitate, includ exclusiv lucrari de </w:t>
      </w:r>
      <w:r>
        <w:rPr>
          <w:rFonts w:ascii="Times New Roman" w:hAnsi="Times New Roman"/>
          <w:szCs w:val="24"/>
          <w:lang w:eastAsia="ro-RO"/>
        </w:rPr>
        <w:t>reabilitare statii de trat</w:t>
      </w:r>
      <w:r w:rsidR="001E704F">
        <w:rPr>
          <w:rFonts w:ascii="Times New Roman" w:hAnsi="Times New Roman"/>
          <w:szCs w:val="24"/>
          <w:lang w:eastAsia="ro-RO"/>
        </w:rPr>
        <w:t>are, lucrari de realizare SPAU,</w:t>
      </w:r>
      <w:r w:rsidRPr="007A7574">
        <w:rPr>
          <w:rFonts w:ascii="Times New Roman" w:hAnsi="Times New Roman"/>
          <w:szCs w:val="24"/>
          <w:lang w:eastAsia="ro-RO"/>
        </w:rPr>
        <w:t xml:space="preserve"> nu au tangenta directa cu problemele de tratare si dispunere a namolurilor generate in urma proceselor de tratare din cadrul SEAU.</w:t>
      </w:r>
    </w:p>
    <w:p w:rsidR="00121834" w:rsidRPr="00121834" w:rsidRDefault="00121834" w:rsidP="007A7574">
      <w:pPr>
        <w:autoSpaceDE w:val="0"/>
        <w:autoSpaceDN w:val="0"/>
        <w:adjustRightInd w:val="0"/>
        <w:spacing w:before="0" w:after="120"/>
        <w:rPr>
          <w:rFonts w:ascii="Times New Roman" w:hAnsi="Times New Roman"/>
          <w:szCs w:val="24"/>
          <w:lang w:val="en-US" w:eastAsia="ro-RO"/>
        </w:rPr>
      </w:pPr>
      <w:r w:rsidRPr="00121834">
        <w:rPr>
          <w:rFonts w:ascii="Times New Roman" w:hAnsi="Times New Roman"/>
          <w:szCs w:val="24"/>
          <w:lang w:eastAsia="ro-RO"/>
        </w:rPr>
        <w:t>La nivelul judetului Arad, eliminarea namolului s-a realizat astfel</w:t>
      </w:r>
      <w:r w:rsidRPr="00121834">
        <w:rPr>
          <w:rFonts w:ascii="Times New Roman" w:hAnsi="Times New Roman"/>
          <w:szCs w:val="24"/>
          <w:lang w:val="en-US" w:eastAsia="ro-RO"/>
        </w:rPr>
        <w:t>:</w:t>
      </w:r>
    </w:p>
    <w:p w:rsidR="00121834" w:rsidRPr="00121834" w:rsidRDefault="00121834" w:rsidP="00121834">
      <w:pPr>
        <w:pStyle w:val="ListParagraph"/>
        <w:widowControl w:val="0"/>
        <w:numPr>
          <w:ilvl w:val="0"/>
          <w:numId w:val="9"/>
        </w:numPr>
        <w:autoSpaceDE w:val="0"/>
        <w:autoSpaceDN w:val="0"/>
        <w:adjustRightInd w:val="0"/>
        <w:snapToGrid w:val="0"/>
        <w:spacing w:after="120"/>
        <w:rPr>
          <w:rFonts w:ascii="Times New Roman" w:hAnsi="Times New Roman"/>
          <w:lang w:val="en-US"/>
        </w:rPr>
      </w:pPr>
      <w:r w:rsidRPr="00121834">
        <w:rPr>
          <w:rFonts w:ascii="Times New Roman" w:hAnsi="Times New Roman"/>
          <w:lang w:val="en-US"/>
        </w:rPr>
        <w:t xml:space="preserve">În anul 2011, nămolul rezultat de la stația de epurare a municipiului Arad a fost folosit că fertilizant în agrigultură. </w:t>
      </w:r>
    </w:p>
    <w:p w:rsidR="00121834" w:rsidRPr="00121834" w:rsidRDefault="00121834" w:rsidP="00121834">
      <w:pPr>
        <w:pStyle w:val="ListParagraph"/>
        <w:numPr>
          <w:ilvl w:val="0"/>
          <w:numId w:val="10"/>
        </w:numPr>
        <w:autoSpaceDE w:val="0"/>
        <w:autoSpaceDN w:val="0"/>
        <w:adjustRightInd w:val="0"/>
        <w:spacing w:after="120"/>
        <w:rPr>
          <w:rFonts w:ascii="Times New Roman" w:hAnsi="Times New Roman"/>
          <w:lang w:val="da-DK"/>
        </w:rPr>
      </w:pPr>
      <w:r w:rsidRPr="00121834">
        <w:rPr>
          <w:rFonts w:ascii="Times New Roman" w:hAnsi="Times New Roman"/>
          <w:lang w:val="da-DK"/>
        </w:rPr>
        <w:t>Nămolul rezultat de la celelalte stații de epurare orașenești este supus doar procesului de deshidratare pe paturi de uscare după care este transportat pe depozitele de deșeuri menajere.</w:t>
      </w:r>
    </w:p>
    <w:p w:rsidR="00121834" w:rsidRDefault="00121834" w:rsidP="00121834">
      <w:pPr>
        <w:pStyle w:val="ListParagraph"/>
        <w:numPr>
          <w:ilvl w:val="0"/>
          <w:numId w:val="10"/>
        </w:numPr>
        <w:autoSpaceDE w:val="0"/>
        <w:autoSpaceDN w:val="0"/>
        <w:adjustRightInd w:val="0"/>
        <w:spacing w:after="120"/>
        <w:rPr>
          <w:rFonts w:ascii="Times New Roman" w:hAnsi="Times New Roman"/>
          <w:lang w:val="da-DK"/>
        </w:rPr>
      </w:pPr>
      <w:r w:rsidRPr="00121834">
        <w:rPr>
          <w:rFonts w:ascii="Times New Roman" w:hAnsi="Times New Roman"/>
          <w:lang w:val="da-DK"/>
        </w:rPr>
        <w:t>În județul Arad, există o stație de epurare (SC Separom SA) și 2 stații de preepurare (SC Feroneria Prod SA, SC Eco Sistem Grup SRL) ape uzate de tip industrial. Acestea produc nămol chimic și nămol mixt (primar + secundar). După domeniile de activitate, stațiile de epurare deservesc industriile de pe platforma NV a municipiului Arad, respectiv industria chimica și textila. Cele 2 stații de preepurare generează un nămol periculos cu conținut ridicat de metale grele funcție de procesul tehnologic. Aceste nămoluri sunt depozitate în stoc, în incinta închisă, pe platforma betonată.</w:t>
      </w:r>
    </w:p>
    <w:p w:rsidR="00121834" w:rsidRPr="00121834" w:rsidRDefault="00121834" w:rsidP="00121834">
      <w:pPr>
        <w:spacing w:after="120"/>
        <w:rPr>
          <w:rFonts w:ascii="Times New Roman" w:hAnsi="Times New Roman"/>
          <w:lang w:val="fr-FR"/>
        </w:rPr>
      </w:pPr>
      <w:r>
        <w:rPr>
          <w:rFonts w:ascii="Times New Roman" w:hAnsi="Times New Roman"/>
          <w:lang w:val="fr-FR"/>
        </w:rPr>
        <w:t>De asemenea, S</w:t>
      </w:r>
      <w:r w:rsidRPr="00121834">
        <w:rPr>
          <w:rFonts w:ascii="Times New Roman" w:hAnsi="Times New Roman"/>
          <w:lang w:val="fr-FR"/>
        </w:rPr>
        <w:t>tatia de Tratare Pecica cuprinde instalaţii de reducere a fierului, manganului şi arsenului si dezinfecție. Procesul de tratare din cadrul STAP Pecica cuprinde instalatie de deshidratare a namolului provenit din bazinul de decantare a apei de la spalarea filtrelor.</w:t>
      </w:r>
    </w:p>
    <w:p w:rsidR="00121834" w:rsidRPr="00121834" w:rsidRDefault="00121834" w:rsidP="00121834">
      <w:pPr>
        <w:spacing w:after="120"/>
        <w:rPr>
          <w:rFonts w:ascii="Times New Roman" w:hAnsi="Times New Roman"/>
          <w:lang w:val="fr-FR"/>
        </w:rPr>
      </w:pPr>
      <w:r w:rsidRPr="00121834">
        <w:rPr>
          <w:rFonts w:ascii="Times New Roman" w:hAnsi="Times New Roman"/>
          <w:lang w:val="fr-FR"/>
        </w:rPr>
        <w:t xml:space="preserve">Deshidratarea namolului are loc de doua ori/an, când se golește decantorul de apa de spalare de la filtre. Namolul supus deshidratarii este, în prealabil, tratat cu polimer. </w:t>
      </w:r>
    </w:p>
    <w:p w:rsidR="00121834" w:rsidRPr="00121834" w:rsidRDefault="00121834" w:rsidP="00121834">
      <w:pPr>
        <w:spacing w:after="120"/>
        <w:rPr>
          <w:rFonts w:ascii="Times New Roman" w:hAnsi="Times New Roman"/>
          <w:lang w:val="fr-FR"/>
        </w:rPr>
      </w:pPr>
      <w:r w:rsidRPr="00121834">
        <w:rPr>
          <w:rFonts w:ascii="Times New Roman" w:hAnsi="Times New Roman"/>
          <w:lang w:val="fr-FR"/>
        </w:rPr>
        <w:t>Namolul provenit de la următoarele stații de tratare, având în flux eliminarea arsenului: Vărșand, Șepreuș și Cermei este colectat cu vidanja și transportat la STAP Pecica pentru a fi deshidratat. Nămolul deshidratat este depozitat în saci pe platforma betonata.</w:t>
      </w:r>
    </w:p>
    <w:p w:rsidR="00121834" w:rsidRPr="00121834" w:rsidRDefault="00121834" w:rsidP="00121834">
      <w:pPr>
        <w:spacing w:after="120"/>
        <w:rPr>
          <w:rFonts w:ascii="Times New Roman" w:hAnsi="Times New Roman"/>
          <w:lang w:val="fr-FR"/>
        </w:rPr>
      </w:pPr>
      <w:r w:rsidRPr="00121834">
        <w:rPr>
          <w:rFonts w:ascii="Times New Roman" w:hAnsi="Times New Roman"/>
          <w:lang w:val="fr-FR"/>
        </w:rPr>
        <w:t>Având în vedere conținutul de arsen a nămolului provenit din tratarea apei în cadrul acestor stații de tratare, Compania Apa Arad a încheiat un contract cu Societatea ProAirClean Timișoara, societate care, la solicitarea Companiei de Apa (circa o data/an) ridica nămolul depozitat în vederea eliminării prin incinerare. În cursul anului 2011 - 2012 s-au ridicat 380 kg namol.</w:t>
      </w:r>
    </w:p>
    <w:p w:rsidR="00121834" w:rsidRPr="00121834" w:rsidRDefault="00121834" w:rsidP="00121834">
      <w:pPr>
        <w:spacing w:after="120"/>
        <w:rPr>
          <w:rFonts w:ascii="Times New Roman" w:hAnsi="Times New Roman"/>
          <w:lang w:val="fr-FR"/>
        </w:rPr>
      </w:pPr>
      <w:r w:rsidRPr="00121834">
        <w:rPr>
          <w:rFonts w:ascii="Times New Roman" w:hAnsi="Times New Roman"/>
          <w:lang w:val="fr-FR"/>
        </w:rPr>
        <w:t xml:space="preserve">Având în vedere ca stațiile de tratare a apei Zerind, Apateu și Mișca </w:t>
      </w:r>
      <w:r>
        <w:rPr>
          <w:rFonts w:ascii="Times New Roman" w:hAnsi="Times New Roman"/>
          <w:lang w:val="fr-FR"/>
        </w:rPr>
        <w:t xml:space="preserve">au fost </w:t>
      </w:r>
      <w:r w:rsidRPr="00121834">
        <w:rPr>
          <w:rFonts w:ascii="Times New Roman" w:hAnsi="Times New Roman"/>
          <w:lang w:val="fr-FR"/>
        </w:rPr>
        <w:t xml:space="preserve">preluate </w:t>
      </w:r>
      <w:r>
        <w:rPr>
          <w:rFonts w:ascii="Times New Roman" w:hAnsi="Times New Roman"/>
          <w:lang w:val="fr-FR"/>
        </w:rPr>
        <w:t xml:space="preserve">recent </w:t>
      </w:r>
      <w:r w:rsidRPr="00121834">
        <w:rPr>
          <w:rFonts w:ascii="Times New Roman" w:hAnsi="Times New Roman"/>
          <w:lang w:val="fr-FR"/>
        </w:rPr>
        <w:t>pentru operare de catre Compania Apa Arad, nămolul provenit din tratarea apei cu conținut de arsen de la aceste STAP va fi transportat la STAP Pecica, unde va fi supus deshidratării și, ulterior, va fi eliminat prin incinerare.</w:t>
      </w:r>
    </w:p>
    <w:p w:rsidR="007A7574" w:rsidRPr="007A7574" w:rsidRDefault="007A7574" w:rsidP="007A7574">
      <w:pPr>
        <w:autoSpaceDE w:val="0"/>
        <w:autoSpaceDN w:val="0"/>
        <w:adjustRightInd w:val="0"/>
        <w:spacing w:before="0" w:after="120"/>
        <w:rPr>
          <w:rFonts w:ascii="Times New Roman" w:hAnsi="Times New Roman"/>
          <w:szCs w:val="24"/>
          <w:lang w:eastAsia="ro-RO"/>
        </w:rPr>
      </w:pPr>
      <w:bookmarkStart w:id="2" w:name="_GoBack"/>
      <w:bookmarkEnd w:id="2"/>
      <w:r w:rsidRPr="007A7574">
        <w:rPr>
          <w:rFonts w:ascii="Times New Roman" w:hAnsi="Times New Roman"/>
          <w:szCs w:val="24"/>
          <w:lang w:eastAsia="ro-RO"/>
        </w:rPr>
        <w:t>Introducerea in agricultura a namolului provenit din procesul de epurarea apei uzate este cea mai buna solutie, pentru a se asigura o modalitate durabila pe termen lung de eliminare finala a namolului respectiv. Prin aceasta, se asigura reutilizarea nutrientilor continuti in namol, ca si reintroducerea namolului in ciclul natural. Pentru mediu si din punct de vedere tehnic si economic, aceasta solutie este considerata ca fiind cea mai buna solutie pe termen lung.</w:t>
      </w:r>
    </w:p>
    <w:p w:rsidR="007A7574" w:rsidRPr="007A7574" w:rsidRDefault="007A7574" w:rsidP="007A7574">
      <w:pPr>
        <w:autoSpaceDE w:val="0"/>
        <w:autoSpaceDN w:val="0"/>
        <w:adjustRightInd w:val="0"/>
        <w:spacing w:before="0" w:after="120"/>
        <w:rPr>
          <w:rFonts w:ascii="Times New Roman" w:hAnsi="Times New Roman"/>
          <w:szCs w:val="24"/>
          <w:lang w:eastAsia="ro-RO"/>
        </w:rPr>
      </w:pPr>
      <w:r w:rsidRPr="007A7574">
        <w:rPr>
          <w:rFonts w:ascii="Times New Roman" w:hAnsi="Times New Roman"/>
          <w:szCs w:val="24"/>
          <w:lang w:eastAsia="ro-RO"/>
        </w:rPr>
        <w:t xml:space="preserve">Posibilitatea de a reutiliza namolul municipal in silvicultura este limitata la noile plantatii. Departamentul de Silvicultura restrictioneaza utilizarea namolului de epurare in anumite paduri, </w:t>
      </w:r>
      <w:r w:rsidRPr="007A7574">
        <w:rPr>
          <w:rFonts w:ascii="Times New Roman" w:hAnsi="Times New Roman"/>
          <w:szCs w:val="24"/>
          <w:lang w:eastAsia="ro-RO"/>
        </w:rPr>
        <w:lastRenderedPageBreak/>
        <w:t xml:space="preserve">deoarece acesta are efecte adverse asupra caracteristicilor lemnului rezultat, din cauza ratei de crestere exponentiala furnizata de nutrientii din namol. </w:t>
      </w: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7A7574" w:rsidRDefault="007A7574" w:rsidP="001E09AB">
      <w:pPr>
        <w:autoSpaceDE w:val="0"/>
        <w:autoSpaceDN w:val="0"/>
        <w:adjustRightInd w:val="0"/>
        <w:spacing w:before="0" w:after="120"/>
        <w:rPr>
          <w:rFonts w:ascii="Times New Roman" w:hAnsi="Times New Roman"/>
          <w:szCs w:val="24"/>
          <w:lang w:eastAsia="ro-RO"/>
        </w:rPr>
      </w:pPr>
    </w:p>
    <w:p w:rsidR="00C0685A" w:rsidRPr="007A7574" w:rsidRDefault="00C0685A" w:rsidP="00C0685A">
      <w:pPr>
        <w:autoSpaceDE w:val="0"/>
        <w:autoSpaceDN w:val="0"/>
        <w:adjustRightInd w:val="0"/>
        <w:spacing w:after="120"/>
        <w:rPr>
          <w:rFonts w:ascii="Times New Roman" w:hAnsi="Times New Roman"/>
          <w:sz w:val="22"/>
          <w:szCs w:val="22"/>
          <w:lang w:eastAsia="ro-RO"/>
        </w:rPr>
      </w:pPr>
    </w:p>
    <w:p w:rsidR="00C0685A" w:rsidRPr="007A7574" w:rsidRDefault="00C0685A" w:rsidP="00C0685A">
      <w:pPr>
        <w:autoSpaceDE w:val="0"/>
        <w:autoSpaceDN w:val="0"/>
        <w:adjustRightInd w:val="0"/>
        <w:spacing w:before="0"/>
        <w:rPr>
          <w:rFonts w:ascii="Times New Roman" w:hAnsi="Times New Roman"/>
          <w:sz w:val="22"/>
          <w:szCs w:val="22"/>
          <w:lang w:eastAsia="en-GB"/>
        </w:rPr>
      </w:pPr>
    </w:p>
    <w:p w:rsidR="00C0685A" w:rsidRPr="007A7574" w:rsidRDefault="00C0685A" w:rsidP="00C0685A">
      <w:pPr>
        <w:autoSpaceDE w:val="0"/>
        <w:autoSpaceDN w:val="0"/>
        <w:adjustRightInd w:val="0"/>
        <w:spacing w:before="0"/>
        <w:rPr>
          <w:rFonts w:ascii="Times New Roman" w:hAnsi="Times New Roman"/>
          <w:sz w:val="22"/>
          <w:szCs w:val="22"/>
          <w:lang w:eastAsia="en-GB"/>
        </w:rPr>
      </w:pPr>
    </w:p>
    <w:p w:rsidR="00C0685A" w:rsidRPr="007A7574" w:rsidRDefault="00C0685A" w:rsidP="00C0685A">
      <w:pPr>
        <w:autoSpaceDE w:val="0"/>
        <w:autoSpaceDN w:val="0"/>
        <w:adjustRightInd w:val="0"/>
        <w:spacing w:before="0"/>
        <w:rPr>
          <w:rFonts w:ascii="Times New Roman" w:hAnsi="Times New Roman"/>
          <w:sz w:val="22"/>
          <w:szCs w:val="22"/>
          <w:lang w:eastAsia="en-GB"/>
        </w:rPr>
      </w:pPr>
    </w:p>
    <w:p w:rsidR="00C0685A" w:rsidRPr="007A7574" w:rsidRDefault="00C0685A" w:rsidP="00C0685A">
      <w:pPr>
        <w:autoSpaceDE w:val="0"/>
        <w:autoSpaceDN w:val="0"/>
        <w:adjustRightInd w:val="0"/>
        <w:spacing w:before="0"/>
        <w:rPr>
          <w:rFonts w:ascii="Times New Roman" w:hAnsi="Times New Roman"/>
          <w:sz w:val="22"/>
          <w:szCs w:val="22"/>
          <w:lang w:eastAsia="en-GB"/>
        </w:rPr>
      </w:pPr>
    </w:p>
    <w:p w:rsidR="00A40231" w:rsidRPr="007A7574" w:rsidRDefault="00A40231" w:rsidP="00C0685A">
      <w:pPr>
        <w:autoSpaceDE w:val="0"/>
        <w:autoSpaceDN w:val="0"/>
        <w:adjustRightInd w:val="0"/>
        <w:spacing w:before="0"/>
        <w:rPr>
          <w:rFonts w:ascii="Times New Roman" w:hAnsi="Times New Roman"/>
          <w:sz w:val="22"/>
          <w:szCs w:val="22"/>
          <w:lang w:eastAsia="en-GB"/>
        </w:rPr>
      </w:pPr>
    </w:p>
    <w:sectPr w:rsidR="00A40231" w:rsidRPr="007A7574" w:rsidSect="0050447D">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E62" w:rsidRDefault="00A02E62" w:rsidP="00594740">
      <w:pPr>
        <w:spacing w:before="0"/>
      </w:pPr>
      <w:r>
        <w:separator/>
      </w:r>
    </w:p>
  </w:endnote>
  <w:endnote w:type="continuationSeparator" w:id="0">
    <w:p w:rsidR="00A02E62" w:rsidRDefault="00A02E62"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BD7E40" w:rsidRDefault="009E5F39" w:rsidP="0061009F">
        <w:pPr>
          <w:pStyle w:val="Footer"/>
          <w:pBdr>
            <w:top w:val="single" w:sz="4" w:space="1" w:color="auto"/>
          </w:pBdr>
          <w:jc w:val="right"/>
        </w:pPr>
        <w:r w:rsidRPr="0061009F">
          <w:rPr>
            <w:rFonts w:ascii="Times New Roman" w:hAnsi="Times New Roman"/>
            <w:sz w:val="20"/>
          </w:rPr>
          <w:fldChar w:fldCharType="begin"/>
        </w:r>
        <w:r w:rsidR="00BD7E40"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A43C74">
          <w:rPr>
            <w:rFonts w:ascii="Times New Roman" w:hAnsi="Times New Roman"/>
            <w:sz w:val="20"/>
          </w:rPr>
          <w:t>3</w:t>
        </w:r>
        <w:r w:rsidRPr="0061009F">
          <w:rPr>
            <w:rFonts w:ascii="Times New Roman" w:hAnsi="Times New Roman"/>
            <w:sz w:val="20"/>
          </w:rPr>
          <w:fldChar w:fldCharType="end"/>
        </w:r>
      </w:p>
    </w:sdtContent>
  </w:sdt>
  <w:p w:rsidR="00BD7E40" w:rsidRDefault="00BD7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E62" w:rsidRDefault="00A02E62" w:rsidP="00594740">
      <w:pPr>
        <w:spacing w:before="0"/>
      </w:pPr>
      <w:r>
        <w:separator/>
      </w:r>
    </w:p>
  </w:footnote>
  <w:footnote w:type="continuationSeparator" w:id="0">
    <w:p w:rsidR="00A02E62" w:rsidRDefault="00A02E62"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47D" w:rsidRPr="007A7574" w:rsidRDefault="007A7574" w:rsidP="007A7574">
    <w:pPr>
      <w:pStyle w:val="Header"/>
      <w:pBdr>
        <w:bottom w:val="single" w:sz="4" w:space="0" w:color="auto"/>
      </w:pBdr>
      <w:spacing w:before="0"/>
      <w:jc w:val="left"/>
      <w:rPr>
        <w:rFonts w:ascii="Times New Roman" w:hAnsi="Times New Roman"/>
        <w:kern w:val="28"/>
        <w:sz w:val="20"/>
        <w:lang w:val="pt-PT"/>
      </w:rPr>
    </w:pPr>
    <w:r w:rsidRPr="007A7574">
      <w:rPr>
        <w:rFonts w:ascii="Times New Roman" w:hAnsi="Times New Roman"/>
        <w:kern w:val="28"/>
        <w:sz w:val="20"/>
        <w:lang w:val="pt-PT"/>
      </w:rPr>
      <w:t>Modernizarea sistemelor de alimentare</w:t>
    </w:r>
    <w:r w:rsidR="0050447D" w:rsidRPr="007A7574">
      <w:rPr>
        <w:rFonts w:ascii="Times New Roman" w:hAnsi="Times New Roman"/>
        <w:kern w:val="28"/>
        <w:sz w:val="20"/>
        <w:lang w:val="pt-PT"/>
      </w:rPr>
      <w:tab/>
    </w:r>
    <w:r w:rsidR="0050447D" w:rsidRPr="007A7574">
      <w:rPr>
        <w:rFonts w:ascii="Times New Roman" w:hAnsi="Times New Roman"/>
        <w:kern w:val="28"/>
        <w:sz w:val="20"/>
        <w:lang w:val="pt-PT"/>
      </w:rPr>
      <w:tab/>
      <w:t>Studiu de Fezabilitate</w:t>
    </w:r>
  </w:p>
  <w:p w:rsidR="00BD7E40" w:rsidRPr="007A7574" w:rsidRDefault="007E4547" w:rsidP="007A7574">
    <w:pPr>
      <w:pStyle w:val="Header"/>
      <w:pBdr>
        <w:bottom w:val="single" w:sz="4" w:space="0" w:color="auto"/>
      </w:pBdr>
      <w:spacing w:before="0"/>
      <w:jc w:val="left"/>
      <w:rPr>
        <w:rFonts w:ascii="Times New Roman" w:hAnsi="Times New Roman"/>
        <w:sz w:val="20"/>
      </w:rPr>
    </w:pPr>
    <w:r w:rsidRPr="007A7574">
      <w:rPr>
        <w:rFonts w:ascii="Times New Roman" w:hAnsi="Times New Roman"/>
        <w:kern w:val="28"/>
        <w:sz w:val="20"/>
        <w:lang w:val="pt-PT"/>
      </w:rPr>
      <w:t xml:space="preserve">cu apa </w:t>
    </w:r>
    <w:r w:rsidR="007A7574" w:rsidRPr="007A7574">
      <w:rPr>
        <w:rFonts w:ascii="Times New Roman" w:hAnsi="Times New Roman"/>
        <w:kern w:val="28"/>
        <w:sz w:val="20"/>
        <w:lang w:val="pt-PT"/>
      </w:rPr>
      <w:t>si canalizare in judetul Arad</w:t>
    </w:r>
    <w:r w:rsidR="00BD7E40" w:rsidRPr="007A7574">
      <w:rPr>
        <w:rFonts w:ascii="Times New Roman" w:hAnsi="Times New Roman"/>
        <w:kern w:val="28"/>
        <w:sz w:val="20"/>
        <w:lang w:val="pt-PT"/>
      </w:rPr>
      <w:tab/>
    </w:r>
    <w:r w:rsidR="00BD7E40" w:rsidRPr="007A7574">
      <w:rPr>
        <w:rFonts w:ascii="Times New Roman" w:hAnsi="Times New Roman"/>
        <w:kern w:val="28"/>
        <w:sz w:val="20"/>
        <w:lang w:val="pt-PT"/>
      </w:rPr>
      <w:tab/>
      <w:t xml:space="preserve">Capitolul </w:t>
    </w:r>
    <w:r w:rsidR="00C0685A" w:rsidRPr="007A7574">
      <w:rPr>
        <w:rFonts w:ascii="Times New Roman" w:hAnsi="Times New Roman"/>
        <w:kern w:val="28"/>
        <w:sz w:val="20"/>
        <w:lang w:val="pt-PT"/>
      </w:rPr>
      <w:t>6</w:t>
    </w:r>
    <w:r w:rsidR="007A7574">
      <w:rPr>
        <w:rFonts w:ascii="Times New Roman" w:hAnsi="Times New Roman"/>
        <w:kern w:val="28"/>
        <w:sz w:val="20"/>
        <w:lang w:val="pt-PT"/>
      </w:rPr>
      <w:t xml:space="preserve"> </w:t>
    </w:r>
    <w:r w:rsidR="00BD7E40" w:rsidRPr="007A7574">
      <w:rPr>
        <w:rFonts w:ascii="Times New Roman" w:hAnsi="Times New Roman"/>
        <w:kern w:val="28"/>
        <w:sz w:val="20"/>
        <w:lang w:val="pt-PT"/>
      </w:rPr>
      <w:t>–</w:t>
    </w:r>
    <w:r w:rsidR="007A7574">
      <w:rPr>
        <w:rFonts w:ascii="Times New Roman" w:hAnsi="Times New Roman"/>
        <w:kern w:val="28"/>
        <w:sz w:val="20"/>
        <w:lang w:val="pt-PT"/>
      </w:rPr>
      <w:t xml:space="preserve"> </w:t>
    </w:r>
    <w:r w:rsidR="00C0685A" w:rsidRPr="007A7574">
      <w:rPr>
        <w:rFonts w:ascii="Times New Roman" w:hAnsi="Times New Roman"/>
        <w:kern w:val="28"/>
        <w:sz w:val="20"/>
        <w:lang w:val="pt-PT"/>
      </w:rPr>
      <w:t>Managementul namolului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AE27649"/>
    <w:multiLevelType w:val="hybridMultilevel"/>
    <w:tmpl w:val="0D34EC3E"/>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923FB2"/>
    <w:multiLevelType w:val="hybridMultilevel"/>
    <w:tmpl w:val="CB749FD2"/>
    <w:lvl w:ilvl="0" w:tplc="232488C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4">
    <w:nsid w:val="55F00F10"/>
    <w:multiLevelType w:val="hybridMultilevel"/>
    <w:tmpl w:val="1FF69662"/>
    <w:lvl w:ilvl="0" w:tplc="FFFFFFFF">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8E3634"/>
    <w:multiLevelType w:val="multilevel"/>
    <w:tmpl w:val="64B610CA"/>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5C9763BA"/>
    <w:multiLevelType w:val="hybridMultilevel"/>
    <w:tmpl w:val="5D38B7F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2181002"/>
    <w:multiLevelType w:val="hybridMultilevel"/>
    <w:tmpl w:val="99D2B358"/>
    <w:lvl w:ilvl="0" w:tplc="40A8EDE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40A8EDE0">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585DDE"/>
    <w:multiLevelType w:val="hybridMultilevel"/>
    <w:tmpl w:val="9CBA2F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num>
  <w:num w:numId="2">
    <w:abstractNumId w:val="9"/>
  </w:num>
  <w:num w:numId="3">
    <w:abstractNumId w:val="0"/>
  </w:num>
  <w:num w:numId="4">
    <w:abstractNumId w:val="1"/>
  </w:num>
  <w:num w:numId="5">
    <w:abstractNumId w:val="5"/>
  </w:num>
  <w:num w:numId="6">
    <w:abstractNumId w:val="4"/>
  </w:num>
  <w:num w:numId="7">
    <w:abstractNumId w:val="2"/>
  </w:num>
  <w:num w:numId="8">
    <w:abstractNumId w:val="7"/>
  </w:num>
  <w:num w:numId="9">
    <w:abstractNumId w:val="6"/>
  </w:num>
  <w:num w:numId="1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62BC"/>
    <w:rsid w:val="00020B98"/>
    <w:rsid w:val="0002314D"/>
    <w:rsid w:val="000232C9"/>
    <w:rsid w:val="00031D0A"/>
    <w:rsid w:val="00033AD9"/>
    <w:rsid w:val="000544AF"/>
    <w:rsid w:val="00096525"/>
    <w:rsid w:val="00097867"/>
    <w:rsid w:val="000A30A0"/>
    <w:rsid w:val="000C43B2"/>
    <w:rsid w:val="000D1F2C"/>
    <w:rsid w:val="000E1C44"/>
    <w:rsid w:val="000F7112"/>
    <w:rsid w:val="001105AA"/>
    <w:rsid w:val="00121834"/>
    <w:rsid w:val="001267C2"/>
    <w:rsid w:val="00150059"/>
    <w:rsid w:val="00153810"/>
    <w:rsid w:val="0018405E"/>
    <w:rsid w:val="001851EA"/>
    <w:rsid w:val="00186F0D"/>
    <w:rsid w:val="00187446"/>
    <w:rsid w:val="001E09AB"/>
    <w:rsid w:val="001E704F"/>
    <w:rsid w:val="001F1050"/>
    <w:rsid w:val="002001E7"/>
    <w:rsid w:val="00212BE4"/>
    <w:rsid w:val="00214B6C"/>
    <w:rsid w:val="00215E13"/>
    <w:rsid w:val="00252424"/>
    <w:rsid w:val="0026047F"/>
    <w:rsid w:val="00270638"/>
    <w:rsid w:val="0028021A"/>
    <w:rsid w:val="00290363"/>
    <w:rsid w:val="00291095"/>
    <w:rsid w:val="002C4397"/>
    <w:rsid w:val="002C7D97"/>
    <w:rsid w:val="002D3A3E"/>
    <w:rsid w:val="002D4730"/>
    <w:rsid w:val="002E0740"/>
    <w:rsid w:val="002E628D"/>
    <w:rsid w:val="00300747"/>
    <w:rsid w:val="00302B65"/>
    <w:rsid w:val="00317CF8"/>
    <w:rsid w:val="003218D9"/>
    <w:rsid w:val="003221E8"/>
    <w:rsid w:val="0032504D"/>
    <w:rsid w:val="00333230"/>
    <w:rsid w:val="00346826"/>
    <w:rsid w:val="00371C50"/>
    <w:rsid w:val="00375174"/>
    <w:rsid w:val="00380777"/>
    <w:rsid w:val="00385155"/>
    <w:rsid w:val="003A0606"/>
    <w:rsid w:val="003B3C71"/>
    <w:rsid w:val="003C2FB9"/>
    <w:rsid w:val="003C32AC"/>
    <w:rsid w:val="004251F2"/>
    <w:rsid w:val="00434D94"/>
    <w:rsid w:val="004432A5"/>
    <w:rsid w:val="00455472"/>
    <w:rsid w:val="00462182"/>
    <w:rsid w:val="00465885"/>
    <w:rsid w:val="0047216A"/>
    <w:rsid w:val="0048537E"/>
    <w:rsid w:val="00492E8F"/>
    <w:rsid w:val="004C3DDD"/>
    <w:rsid w:val="004C42F4"/>
    <w:rsid w:val="004D13F7"/>
    <w:rsid w:val="004F00CC"/>
    <w:rsid w:val="00502FAA"/>
    <w:rsid w:val="0050447D"/>
    <w:rsid w:val="00511D65"/>
    <w:rsid w:val="005169DD"/>
    <w:rsid w:val="00517543"/>
    <w:rsid w:val="00554A47"/>
    <w:rsid w:val="0058094F"/>
    <w:rsid w:val="00594740"/>
    <w:rsid w:val="005B0D36"/>
    <w:rsid w:val="005C262A"/>
    <w:rsid w:val="005E7F52"/>
    <w:rsid w:val="005F1D43"/>
    <w:rsid w:val="0061009F"/>
    <w:rsid w:val="00610E6E"/>
    <w:rsid w:val="00616958"/>
    <w:rsid w:val="006210FC"/>
    <w:rsid w:val="006529EC"/>
    <w:rsid w:val="00654C65"/>
    <w:rsid w:val="00656BFC"/>
    <w:rsid w:val="00666138"/>
    <w:rsid w:val="006669FD"/>
    <w:rsid w:val="00686673"/>
    <w:rsid w:val="006A0119"/>
    <w:rsid w:val="006B7E02"/>
    <w:rsid w:val="006C03BA"/>
    <w:rsid w:val="006D224D"/>
    <w:rsid w:val="006E0034"/>
    <w:rsid w:val="006F5AA5"/>
    <w:rsid w:val="00732221"/>
    <w:rsid w:val="007510B9"/>
    <w:rsid w:val="007550B9"/>
    <w:rsid w:val="00763D23"/>
    <w:rsid w:val="007711E2"/>
    <w:rsid w:val="00773E77"/>
    <w:rsid w:val="0078346D"/>
    <w:rsid w:val="00797AD8"/>
    <w:rsid w:val="007A0F2F"/>
    <w:rsid w:val="007A7574"/>
    <w:rsid w:val="007A75B3"/>
    <w:rsid w:val="007C6AE8"/>
    <w:rsid w:val="007D2386"/>
    <w:rsid w:val="007D24F8"/>
    <w:rsid w:val="007D4799"/>
    <w:rsid w:val="007E2B70"/>
    <w:rsid w:val="007E4547"/>
    <w:rsid w:val="007F1CF7"/>
    <w:rsid w:val="00815EC3"/>
    <w:rsid w:val="0082114C"/>
    <w:rsid w:val="008418C4"/>
    <w:rsid w:val="008449D8"/>
    <w:rsid w:val="00860BF3"/>
    <w:rsid w:val="008F75C8"/>
    <w:rsid w:val="0091338B"/>
    <w:rsid w:val="00950E04"/>
    <w:rsid w:val="0095160D"/>
    <w:rsid w:val="0096574E"/>
    <w:rsid w:val="009818F0"/>
    <w:rsid w:val="009946AF"/>
    <w:rsid w:val="009A21F9"/>
    <w:rsid w:val="009A7279"/>
    <w:rsid w:val="009D6E67"/>
    <w:rsid w:val="009E5F39"/>
    <w:rsid w:val="009F1AFC"/>
    <w:rsid w:val="009F45D3"/>
    <w:rsid w:val="00A02E62"/>
    <w:rsid w:val="00A11B7E"/>
    <w:rsid w:val="00A14612"/>
    <w:rsid w:val="00A2250D"/>
    <w:rsid w:val="00A34CC2"/>
    <w:rsid w:val="00A40231"/>
    <w:rsid w:val="00A40FDC"/>
    <w:rsid w:val="00A436FA"/>
    <w:rsid w:val="00A43C74"/>
    <w:rsid w:val="00A558BF"/>
    <w:rsid w:val="00A81191"/>
    <w:rsid w:val="00A8582F"/>
    <w:rsid w:val="00AC2093"/>
    <w:rsid w:val="00AD788B"/>
    <w:rsid w:val="00B01389"/>
    <w:rsid w:val="00B27A36"/>
    <w:rsid w:val="00B43101"/>
    <w:rsid w:val="00B5432D"/>
    <w:rsid w:val="00B57604"/>
    <w:rsid w:val="00B66FA1"/>
    <w:rsid w:val="00B75315"/>
    <w:rsid w:val="00B775CB"/>
    <w:rsid w:val="00B86687"/>
    <w:rsid w:val="00B94DCC"/>
    <w:rsid w:val="00BD7E40"/>
    <w:rsid w:val="00BE4B44"/>
    <w:rsid w:val="00BF2DAD"/>
    <w:rsid w:val="00BF4E55"/>
    <w:rsid w:val="00BF5DC3"/>
    <w:rsid w:val="00BF65DD"/>
    <w:rsid w:val="00C0242E"/>
    <w:rsid w:val="00C0685A"/>
    <w:rsid w:val="00C1659B"/>
    <w:rsid w:val="00C23C8A"/>
    <w:rsid w:val="00C26EB3"/>
    <w:rsid w:val="00C31B3A"/>
    <w:rsid w:val="00C35F77"/>
    <w:rsid w:val="00C538B1"/>
    <w:rsid w:val="00C82124"/>
    <w:rsid w:val="00CA037F"/>
    <w:rsid w:val="00CA3A63"/>
    <w:rsid w:val="00CA631D"/>
    <w:rsid w:val="00CF362F"/>
    <w:rsid w:val="00CF7735"/>
    <w:rsid w:val="00D1015F"/>
    <w:rsid w:val="00D103BE"/>
    <w:rsid w:val="00D330C8"/>
    <w:rsid w:val="00D36DFE"/>
    <w:rsid w:val="00D50932"/>
    <w:rsid w:val="00D5290D"/>
    <w:rsid w:val="00D730C9"/>
    <w:rsid w:val="00D7620B"/>
    <w:rsid w:val="00D777C6"/>
    <w:rsid w:val="00D90C13"/>
    <w:rsid w:val="00D95AAB"/>
    <w:rsid w:val="00DC4360"/>
    <w:rsid w:val="00DC6DB6"/>
    <w:rsid w:val="00DD40B0"/>
    <w:rsid w:val="00DD6538"/>
    <w:rsid w:val="00DF0F07"/>
    <w:rsid w:val="00E26BDD"/>
    <w:rsid w:val="00E41BC1"/>
    <w:rsid w:val="00E422B0"/>
    <w:rsid w:val="00E52062"/>
    <w:rsid w:val="00E80068"/>
    <w:rsid w:val="00E81DA5"/>
    <w:rsid w:val="00EB0949"/>
    <w:rsid w:val="00ED7172"/>
    <w:rsid w:val="00EE16ED"/>
    <w:rsid w:val="00EE3F9B"/>
    <w:rsid w:val="00EE66BC"/>
    <w:rsid w:val="00F30AE6"/>
    <w:rsid w:val="00F402BA"/>
    <w:rsid w:val="00F4734F"/>
    <w:rsid w:val="00F53086"/>
    <w:rsid w:val="00F67A9A"/>
    <w:rsid w:val="00F717FB"/>
    <w:rsid w:val="00F82660"/>
    <w:rsid w:val="00F9073B"/>
    <w:rsid w:val="00FC726A"/>
    <w:rsid w:val="00FD72AC"/>
    <w:rsid w:val="00FE38A8"/>
    <w:rsid w:val="00FE3A8A"/>
    <w:rsid w:val="00FE3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34"/>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565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Cornelia</cp:lastModifiedBy>
  <cp:revision>19</cp:revision>
  <cp:lastPrinted>2014-09-03T08:15:00Z</cp:lastPrinted>
  <dcterms:created xsi:type="dcterms:W3CDTF">2014-09-09T08:13:00Z</dcterms:created>
  <dcterms:modified xsi:type="dcterms:W3CDTF">2015-04-29T06:57:00Z</dcterms:modified>
</cp:coreProperties>
</file>